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891540" cy="1005840"/>
            <wp:effectExtent b="0" l="0" r="0" t="0"/>
            <wp:docPr descr="Изображение выглядит как зарисовка, эмблема, символ, герб&#10;&#10;Автоматически созданное описание" id="8" name="image1.png"/>
            <a:graphic>
              <a:graphicData uri="http://schemas.openxmlformats.org/drawingml/2006/picture">
                <pic:pic>
                  <pic:nvPicPr>
                    <pic:cNvPr descr="Изображение выглядит как зарисовка, эмблема, символ, герб&#10;&#10;Автоматически созданное описание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«МИРЭА - Российский технологический университет»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РТУ МИРЭА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Институт искусственного интеллекта</w:t>
      </w:r>
    </w:p>
    <w:p w:rsidR="00000000" w:rsidDel="00000000" w:rsidP="00000000" w:rsidRDefault="00000000" w:rsidRPr="00000000" w14:paraId="00000008">
      <w:pPr>
        <w:spacing w:after="240" w:line="720" w:lineRule="auto"/>
        <w:jc w:val="center"/>
        <w:rPr/>
      </w:pPr>
      <w:r w:rsidDel="00000000" w:rsidR="00000000" w:rsidRPr="00000000">
        <w:rPr>
          <w:rtl w:val="0"/>
        </w:rPr>
        <w:t xml:space="preserve">Кафедра проблем управления</w:t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Отчёт по домашнему заданию №3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 дисциплине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«Системы навигации автономных роботов</w:t>
      </w:r>
      <w:r w:rsidDel="00000000" w:rsidR="00000000" w:rsidRPr="00000000">
        <w:rPr>
          <w:b w:val="1"/>
          <w:sz w:val="24"/>
          <w:szCs w:val="24"/>
          <w:rtl w:val="0"/>
        </w:rPr>
        <w:t xml:space="preserve">»</w:t>
      </w:r>
    </w:p>
    <w:p w:rsidR="00000000" w:rsidDel="00000000" w:rsidP="00000000" w:rsidRDefault="00000000" w:rsidRPr="00000000" w14:paraId="0000000B">
      <w:pPr>
        <w:spacing w:after="720" w:before="24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55.0" w:type="dxa"/>
        <w:jc w:val="left"/>
        <w:tblBorders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5886"/>
        <w:gridCol w:w="3469"/>
        <w:tblGridChange w:id="0">
          <w:tblGrid>
            <w:gridCol w:w="5886"/>
            <w:gridCol w:w="34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spacing w:after="240" w:befor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Выполнили студенты группы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2298700</wp:posOffset>
                      </wp:positionH>
                      <wp:positionV relativeFrom="paragraph">
                        <wp:posOffset>203200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626863" y="3599025"/>
                                <a:ext cx="1438275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КРБО-02-21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2298700</wp:posOffset>
                      </wp:positionH>
                      <wp:positionV relativeFrom="paragraph">
                        <wp:posOffset>203200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2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47800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D">
            <w:pPr>
              <w:spacing w:after="240" w:before="240" w:lineRule="auto"/>
              <w:jc w:val="right"/>
              <w:rPr>
                <w:u w:val="single"/>
              </w:rPr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1607820" cy="758190"/>
                      <wp:effectExtent b="0" l="0" r="0" t="0"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4546853" y="3405668"/>
                                <a:ext cx="1598295" cy="748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Сапронов Е.В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Гусейнов Д.М.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Виноградов. А.А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1607820" cy="758190"/>
                      <wp:effectExtent b="0" l="0" r="0" t="0"/>
                      <wp:docPr id="3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7820" cy="75819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Преподаватель:</w:t>
            </w:r>
            <w:r w:rsidDel="00000000" w:rsidR="00000000" w:rsidRPr="00000000">
              <w:rPr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jc w:val="righ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626863" y="3599025"/>
                                <a:ext cx="1438275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Гарцеев И.Б.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1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47800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2">
            <w:pPr>
              <w:ind w:right="28"/>
              <w:jc w:val="righ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jc w:val="center"/>
        <w:rPr/>
      </w:pPr>
      <w:r w:rsidDel="00000000" w:rsidR="00000000" w:rsidRPr="00000000">
        <w:rPr>
          <w:rtl w:val="0"/>
        </w:rPr>
        <w:t xml:space="preserve">Москва 2024 г.</w:t>
      </w:r>
    </w:p>
    <w:p w:rsidR="00000000" w:rsidDel="00000000" w:rsidP="00000000" w:rsidRDefault="00000000" w:rsidRPr="00000000" w14:paraId="00000018">
      <w:pPr>
        <w:ind w:firstLine="567"/>
        <w:rPr/>
      </w:pPr>
      <w:r w:rsidDel="00000000" w:rsidR="00000000" w:rsidRPr="00000000">
        <w:rPr>
          <w:b w:val="1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: Научиться строить фильтры Калмана для различных систем и научиться анализировать полученные результаты.</w:t>
      </w:r>
    </w:p>
    <w:p w:rsidR="00000000" w:rsidDel="00000000" w:rsidP="00000000" w:rsidRDefault="00000000" w:rsidRPr="00000000" w14:paraId="00000019">
      <w:pPr>
        <w:ind w:firstLine="567"/>
        <w:rPr/>
      </w:pPr>
      <w:r w:rsidDel="00000000" w:rsidR="00000000" w:rsidRPr="00000000">
        <w:rPr>
          <w:b w:val="1"/>
          <w:rtl w:val="0"/>
        </w:rPr>
        <w:t xml:space="preserve">Ход работы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1A">
      <w:pPr>
        <w:ind w:firstLine="567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Разминка.</w:t>
      </w:r>
    </w:p>
    <w:p w:rsidR="00000000" w:rsidDel="00000000" w:rsidP="00000000" w:rsidRDefault="00000000" w:rsidRPr="00000000" w14:paraId="0000001B">
      <w:pPr>
        <w:ind w:firstLine="567"/>
        <w:rPr/>
      </w:pPr>
      <w:r w:rsidDel="00000000" w:rsidR="00000000" w:rsidRPr="00000000">
        <w:rPr>
          <w:rtl w:val="0"/>
        </w:rPr>
        <w:t xml:space="preserve">Тут были разработаны методы парсинга времени и способы построения графиков скоростей от времени. Также траектория исследуемого движения движения была нанесена на интерактивную карту (рисунок 1).</w:t>
      </w:r>
    </w:p>
    <w:p w:rsidR="00000000" w:rsidDel="00000000" w:rsidP="00000000" w:rsidRDefault="00000000" w:rsidRPr="00000000" w14:paraId="0000001C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9603" cy="380639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603" cy="3806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1 - Интерактивная карта и траектория пути на ней.</w:t>
      </w:r>
    </w:p>
    <w:p w:rsidR="00000000" w:rsidDel="00000000" w:rsidP="00000000" w:rsidRDefault="00000000" w:rsidRPr="00000000" w14:paraId="0000001E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3943350" cy="3048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2 - Даша путешественница потеряла навигатор.</w:t>
      </w:r>
    </w:p>
    <w:p w:rsidR="00000000" w:rsidDel="00000000" w:rsidP="00000000" w:rsidRDefault="00000000" w:rsidRPr="00000000" w14:paraId="00000021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567"/>
        <w:rPr/>
      </w:pPr>
      <w:r w:rsidDel="00000000" w:rsidR="00000000" w:rsidRPr="00000000">
        <w:rPr>
          <w:rtl w:val="0"/>
        </w:rPr>
        <w:tab/>
        <w:t xml:space="preserve">Графики скоростей от 2-х датчиков (GPS и OBD) были построены и изображены на рисунке 2.</w:t>
      </w:r>
    </w:p>
    <w:p w:rsidR="00000000" w:rsidDel="00000000" w:rsidP="00000000" w:rsidRDefault="00000000" w:rsidRPr="00000000" w14:paraId="00000023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6480" cy="313277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480" cy="313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36508" cy="304408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508" cy="304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3 - Графики скорости от 2-х разных датчиков в зависимости от времени.</w:t>
      </w:r>
    </w:p>
    <w:p w:rsidR="00000000" w:rsidDel="00000000" w:rsidP="00000000" w:rsidRDefault="00000000" w:rsidRPr="00000000" w14:paraId="00000025">
      <w:pPr>
        <w:ind w:left="0" w:firstLine="0"/>
        <w:jc w:val="left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567"/>
        <w:rPr/>
      </w:pPr>
      <w:r w:rsidDel="00000000" w:rsidR="00000000" w:rsidRPr="00000000">
        <w:rPr>
          <w:rtl w:val="0"/>
        </w:rPr>
        <w:t xml:space="preserve">Тут же можно обратить внимание на то, что GPS заглючил на моменте 17:36:18 (Время остановилось), при этом забавно, что широта и долгота меняются, так что это буквально означает, что в 1 момент времени машина находится в нескольких местах! </w:t>
      </w:r>
    </w:p>
    <w:p w:rsidR="00000000" w:rsidDel="00000000" w:rsidP="00000000" w:rsidRDefault="00000000" w:rsidRPr="00000000" w14:paraId="00000027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2093" cy="2515552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093" cy="2515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4 - Иллюстрация одновременного нахождения в разных местах.</w:t>
      </w:r>
    </w:p>
    <w:p w:rsidR="00000000" w:rsidDel="00000000" w:rsidP="00000000" w:rsidRDefault="00000000" w:rsidRPr="00000000" w14:paraId="00000029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567"/>
        <w:rPr/>
      </w:pPr>
      <w:r w:rsidDel="00000000" w:rsidR="00000000" w:rsidRPr="00000000">
        <w:rPr>
          <w:rtl w:val="0"/>
        </w:rPr>
        <w:tab/>
        <w:t xml:space="preserve">Таким образом, данные тут некорректны.</w:t>
      </w:r>
    </w:p>
    <w:p w:rsidR="00000000" w:rsidDel="00000000" w:rsidP="00000000" w:rsidRDefault="00000000" w:rsidRPr="00000000" w14:paraId="0000002B">
      <w:pPr>
        <w:ind w:firstLine="567"/>
        <w:rPr/>
      </w:pPr>
      <w:r w:rsidDel="00000000" w:rsidR="00000000" w:rsidRPr="00000000">
        <w:rPr>
          <w:rtl w:val="0"/>
        </w:rPr>
        <w:tab/>
        <w:t xml:space="preserve">Кстати, ориентация определяется относительно вектора, смотрящего к югу по долготе (рисунок 4).</w:t>
      </w:r>
    </w:p>
    <w:p w:rsidR="00000000" w:rsidDel="00000000" w:rsidP="00000000" w:rsidRDefault="00000000" w:rsidRPr="00000000" w14:paraId="0000002C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38576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5 - Схема определения ориентации робота.</w:t>
      </w:r>
    </w:p>
    <w:p w:rsidR="00000000" w:rsidDel="00000000" w:rsidP="00000000" w:rsidRDefault="00000000" w:rsidRPr="00000000" w14:paraId="0000002E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425.19685039370086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 Калмана. Часть 1.</w:t>
      </w:r>
    </w:p>
    <w:p w:rsidR="00000000" w:rsidDel="00000000" w:rsidP="00000000" w:rsidRDefault="00000000" w:rsidRPr="00000000" w14:paraId="00000031">
      <w:pPr>
        <w:ind w:left="0" w:firstLine="435"/>
        <w:rPr/>
      </w:pPr>
      <w:r w:rsidDel="00000000" w:rsidR="00000000" w:rsidRPr="00000000">
        <w:rPr>
          <w:rtl w:val="0"/>
        </w:rPr>
        <w:t xml:space="preserve">Подробное объяснение дается в видео, однако в кратце – это алгоритм, позволяющий с учетом нашей веры в разные датчики и веры в математическую модель системы “склеить” эти данные с некими весами и получить крутую оценку (не в школе) вектора состояния (в нашем случае это просто число - скорость), которая еще точнее всех предыдущих измерений (имеет меньшую дисперсию).</w:t>
      </w:r>
    </w:p>
    <w:p w:rsidR="00000000" w:rsidDel="00000000" w:rsidP="00000000" w:rsidRDefault="00000000" w:rsidRPr="00000000" w14:paraId="00000032">
      <w:pPr>
        <w:ind w:left="0" w:firstLine="435"/>
        <w:rPr/>
      </w:pPr>
      <w:r w:rsidDel="00000000" w:rsidR="00000000" w:rsidRPr="00000000">
        <w:rPr>
          <w:rtl w:val="0"/>
        </w:rPr>
        <w:t xml:space="preserve">Был реализован класс, в который при инициализации в виде lambda-функции передается модель системы и еще несколько параметров: дисперсии датчиков, дисперсия модели, и еще пару параметров о том, откуда брать данные (подвязаны к таблице). В нем используется класс Гауссиан, в котором поддерживаются умножения Гауссиан (сколько угодно за раз).</w:t>
      </w:r>
    </w:p>
    <w:p w:rsidR="00000000" w:rsidDel="00000000" w:rsidP="00000000" w:rsidRDefault="00000000" w:rsidRPr="00000000" w14:paraId="00000033">
      <w:pPr>
        <w:ind w:left="0" w:firstLine="435"/>
        <w:rPr/>
      </w:pPr>
      <w:r w:rsidDel="00000000" w:rsidR="00000000" w:rsidRPr="00000000">
        <w:rPr>
          <w:rtl w:val="0"/>
        </w:rPr>
        <w:t xml:space="preserve">При потерях OBD показания сходятся с GPS (Рисунок 6).</w:t>
      </w:r>
    </w:p>
    <w:p w:rsidR="00000000" w:rsidDel="00000000" w:rsidP="00000000" w:rsidRDefault="00000000" w:rsidRPr="00000000" w14:paraId="00000034">
      <w:pPr>
        <w:ind w:left="0" w:firstLine="435"/>
        <w:rPr/>
      </w:pPr>
      <w:r w:rsidDel="00000000" w:rsidR="00000000" w:rsidRPr="00000000">
        <w:rPr/>
        <w:drawing>
          <wp:inline distB="114300" distT="114300" distL="114300" distR="114300">
            <wp:extent cx="6030250" cy="4572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02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6 - Потеря OBD.</w:t>
      </w:r>
    </w:p>
    <w:p w:rsidR="00000000" w:rsidDel="00000000" w:rsidP="00000000" w:rsidRDefault="00000000" w:rsidRPr="00000000" w14:paraId="00000036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435"/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Потеря GPS сказалась серьезнее (рисунок 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528538" cy="3598506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8538" cy="359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7 - Потеря GPS.</w:t>
      </w:r>
    </w:p>
    <w:p w:rsidR="00000000" w:rsidDel="00000000" w:rsidP="00000000" w:rsidRDefault="00000000" w:rsidRPr="00000000" w14:paraId="0000003A">
      <w:pPr>
        <w:ind w:left="0" w:firstLine="435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Вывод: </w:t>
      </w:r>
    </w:p>
    <w:p w:rsidR="00000000" w:rsidDel="00000000" w:rsidP="00000000" w:rsidRDefault="00000000" w:rsidRPr="00000000" w14:paraId="0000003B">
      <w:pPr>
        <w:ind w:left="0" w:firstLine="435"/>
        <w:rPr/>
      </w:pPr>
      <w:r w:rsidDel="00000000" w:rsidR="00000000" w:rsidRPr="00000000">
        <w:rPr>
          <w:rtl w:val="0"/>
        </w:rPr>
        <w:t xml:space="preserve">Научились проектировать Фильтр Калмана (одномерный) и анализировать данные с датчиков.</w:t>
      </w:r>
    </w:p>
    <w:p w:rsidR="00000000" w:rsidDel="00000000" w:rsidP="00000000" w:rsidRDefault="00000000" w:rsidRPr="00000000" w14:paraId="0000003C">
      <w:pPr>
        <w:ind w:left="0" w:firstLine="43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435"/>
        <w:rPr/>
      </w:pPr>
      <w:r w:rsidDel="00000000" w:rsidR="00000000" w:rsidRPr="00000000">
        <w:rPr>
          <w:rtl w:val="0"/>
        </w:rPr>
        <w:t xml:space="preserve">Баллы: Сапронов:  45</w:t>
      </w:r>
    </w:p>
    <w:p w:rsidR="00000000" w:rsidDel="00000000" w:rsidP="00000000" w:rsidRDefault="00000000" w:rsidRPr="00000000" w14:paraId="0000003E">
      <w:pPr>
        <w:ind w:left="0" w:firstLine="435"/>
        <w:rPr/>
      </w:pPr>
      <w:r w:rsidDel="00000000" w:rsidR="00000000" w:rsidRPr="00000000">
        <w:rPr>
          <w:rtl w:val="0"/>
        </w:rPr>
        <w:t xml:space="preserve">Виноградов: 40</w:t>
      </w:r>
    </w:p>
    <w:p w:rsidR="00000000" w:rsidDel="00000000" w:rsidP="00000000" w:rsidRDefault="00000000" w:rsidRPr="00000000" w14:paraId="0000003F">
      <w:pPr>
        <w:ind w:left="0" w:firstLine="435"/>
        <w:rPr/>
      </w:pPr>
      <w:r w:rsidDel="00000000" w:rsidR="00000000" w:rsidRPr="00000000">
        <w:rPr>
          <w:rtl w:val="0"/>
        </w:rPr>
        <w:t xml:space="preserve">Гусейнов: 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56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567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56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Приложение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https://github.com/SaprZheks/SNAR-HW-3</w:t>
      </w:r>
    </w:p>
    <w:sectPr>
      <w:pgSz w:h="16838" w:w="11906" w:orient="portrait"/>
      <w:pgMar w:bottom="1134" w:top="1134" w:left="1559.055118110236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="259" w:lineRule="auto"/>
      <w:jc w:val="left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="259" w:lineRule="auto"/>
      <w:jc w:val="left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="259" w:lineRule="auto"/>
      <w:jc w:val="left"/>
    </w:pPr>
    <w:rPr>
      <w:rFonts w:ascii="Calibri" w:cs="Calibri" w:eastAsia="Calibri" w:hAnsi="Calibri"/>
      <w:color w:val="2f5496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="259" w:lineRule="auto"/>
      <w:jc w:val="left"/>
    </w:pPr>
    <w:rPr>
      <w:rFonts w:ascii="Calibri" w:cs="Calibri" w:eastAsia="Calibri" w:hAnsi="Calibri"/>
      <w:i w:val="1"/>
      <w:color w:val="2f5496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="259" w:lineRule="auto"/>
      <w:jc w:val="left"/>
    </w:pPr>
    <w:rPr>
      <w:rFonts w:ascii="Calibri" w:cs="Calibri" w:eastAsia="Calibri" w:hAnsi="Calibri"/>
      <w:color w:val="2f549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="259" w:lineRule="auto"/>
      <w:jc w:val="left"/>
    </w:pPr>
    <w:rPr>
      <w:rFonts w:ascii="Calibri" w:cs="Calibri" w:eastAsia="Calibri" w:hAnsi="Calibri"/>
      <w:i w:val="1"/>
      <w:color w:val="595959"/>
      <w:sz w:val="22"/>
      <w:szCs w:val="22"/>
    </w:rPr>
  </w:style>
  <w:style w:type="paragraph" w:styleId="Title">
    <w:name w:val="Title"/>
    <w:basedOn w:val="Normal"/>
    <w:next w:val="Normal"/>
    <w:pPr>
      <w:spacing w:after="80" w:line="240" w:lineRule="auto"/>
      <w:jc w:val="left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spacing w:after="160" w:line="259" w:lineRule="auto"/>
      <w:jc w:val="left"/>
    </w:pPr>
    <w:rPr>
      <w:rFonts w:ascii="Calibri" w:cs="Calibri" w:eastAsia="Calibri" w:hAnsi="Calibri"/>
      <w:color w:val="595959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